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9ABA" w14:textId="073201B6" w:rsidR="009049A1" w:rsidRPr="00327E8A" w:rsidRDefault="000D3B49" w:rsidP="00327E8A">
      <w:pPr>
        <w:pStyle w:val="Corpotesto"/>
        <w:spacing w:line="276" w:lineRule="auto"/>
        <w:rPr>
          <w:sz w:val="24"/>
          <w:szCs w:val="24"/>
        </w:rPr>
      </w:pPr>
      <w:r>
        <w:rPr>
          <w:sz w:val="24"/>
          <w:szCs w:val="24"/>
        </w:rPr>
        <w:t>Logo del proponente</w:t>
      </w:r>
    </w:p>
    <w:p w14:paraId="13E77FCE" w14:textId="77777777" w:rsidR="009049A1" w:rsidRPr="00327E8A" w:rsidRDefault="009049A1" w:rsidP="00327E8A">
      <w:pPr>
        <w:pStyle w:val="Corpotesto"/>
        <w:spacing w:before="201" w:line="276" w:lineRule="auto"/>
        <w:rPr>
          <w:sz w:val="24"/>
          <w:szCs w:val="24"/>
        </w:rPr>
      </w:pPr>
    </w:p>
    <w:p w14:paraId="331EC396" w14:textId="77777777" w:rsidR="009049A1" w:rsidRPr="00327E8A" w:rsidRDefault="00415A51" w:rsidP="00327E8A">
      <w:pPr>
        <w:spacing w:line="276" w:lineRule="auto"/>
        <w:ind w:left="6487"/>
        <w:rPr>
          <w:rFonts w:ascii="Times New Roman" w:hAnsi="Times New Roman" w:cs="Times New Roman"/>
          <w:spacing w:val="-2"/>
          <w:sz w:val="24"/>
          <w:szCs w:val="24"/>
          <w:u w:val="single"/>
        </w:rPr>
      </w:pPr>
      <w:r w:rsidRPr="00327E8A">
        <w:rPr>
          <w:rFonts w:ascii="Times New Roman" w:hAnsi="Times New Roman" w:cs="Times New Roman"/>
          <w:sz w:val="24"/>
          <w:szCs w:val="24"/>
          <w:u w:val="single"/>
        </w:rPr>
        <w:t>Allegato</w:t>
      </w:r>
      <w:r w:rsidRPr="00327E8A">
        <w:rPr>
          <w:rFonts w:ascii="Times New Roman" w:hAnsi="Times New Roman" w:cs="Times New Roman"/>
          <w:spacing w:val="-1"/>
          <w:sz w:val="24"/>
          <w:szCs w:val="24"/>
          <w:u w:val="single"/>
        </w:rPr>
        <w:t xml:space="preserve"> </w:t>
      </w:r>
      <w:r w:rsidRPr="00327E8A">
        <w:rPr>
          <w:rFonts w:ascii="Times New Roman" w:hAnsi="Times New Roman" w:cs="Times New Roman"/>
          <w:sz w:val="24"/>
          <w:szCs w:val="24"/>
          <w:u w:val="single"/>
        </w:rPr>
        <w:t>B –</w:t>
      </w:r>
      <w:r w:rsidRPr="00327E8A">
        <w:rPr>
          <w:rFonts w:ascii="Times New Roman" w:hAnsi="Times New Roman" w:cs="Times New Roman"/>
          <w:spacing w:val="-1"/>
          <w:sz w:val="24"/>
          <w:szCs w:val="24"/>
          <w:u w:val="single"/>
        </w:rPr>
        <w:t xml:space="preserve"> </w:t>
      </w:r>
      <w:r w:rsidRPr="00327E8A">
        <w:rPr>
          <w:rFonts w:ascii="Times New Roman" w:hAnsi="Times New Roman" w:cs="Times New Roman"/>
          <w:sz w:val="24"/>
          <w:szCs w:val="24"/>
          <w:u w:val="single"/>
        </w:rPr>
        <w:t>Proposta</w:t>
      </w:r>
      <w:r w:rsidRPr="00327E8A">
        <w:rPr>
          <w:rFonts w:ascii="Times New Roman" w:hAnsi="Times New Roman" w:cs="Times New Roman"/>
          <w:spacing w:val="-1"/>
          <w:sz w:val="24"/>
          <w:szCs w:val="24"/>
          <w:u w:val="single"/>
        </w:rPr>
        <w:t xml:space="preserve"> </w:t>
      </w:r>
      <w:r w:rsidRPr="00327E8A">
        <w:rPr>
          <w:rFonts w:ascii="Times New Roman" w:hAnsi="Times New Roman" w:cs="Times New Roman"/>
          <w:spacing w:val="-2"/>
          <w:sz w:val="24"/>
          <w:szCs w:val="24"/>
          <w:u w:val="single"/>
        </w:rPr>
        <w:t>progettuale</w:t>
      </w:r>
    </w:p>
    <w:p w14:paraId="0745282A" w14:textId="77777777" w:rsidR="00590944" w:rsidRPr="00327E8A" w:rsidRDefault="00590944" w:rsidP="00327E8A">
      <w:pPr>
        <w:spacing w:line="276" w:lineRule="auto"/>
        <w:ind w:left="6487"/>
        <w:rPr>
          <w:rFonts w:ascii="Times New Roman" w:hAnsi="Times New Roman" w:cs="Times New Roman"/>
          <w:sz w:val="24"/>
          <w:szCs w:val="24"/>
        </w:rPr>
      </w:pPr>
    </w:p>
    <w:p w14:paraId="5FBFBEA6" w14:textId="66B11947" w:rsidR="00590944" w:rsidRPr="00327E8A" w:rsidRDefault="00415A51" w:rsidP="00327E8A">
      <w:pPr>
        <w:pStyle w:val="Titolo"/>
        <w:spacing w:before="292" w:line="276" w:lineRule="auto"/>
        <w:ind w:right="140"/>
        <w:rPr>
          <w:rFonts w:ascii="Times New Roman" w:hAnsi="Times New Roman" w:cs="Times New Roman"/>
        </w:rPr>
      </w:pPr>
      <w:r w:rsidRPr="00327E8A">
        <w:rPr>
          <w:rFonts w:ascii="Times New Roman" w:hAnsi="Times New Roman" w:cs="Times New Roman"/>
        </w:rPr>
        <w:t xml:space="preserve">AVVISO PUBBLICO PER L’ACQUISIZIONE DI MANIFESTAZIONI DI INTERESSE FINALIZZATE ALLA CREAZIONE PRELIMINARE DI UN PARTENARIATO IN COPROGETTAZIONE CON ENTI DI TERZO SETTORE PER LA </w:t>
      </w:r>
      <w:r w:rsidRPr="00327E8A">
        <w:rPr>
          <w:rFonts w:ascii="Times New Roman" w:hAnsi="Times New Roman" w:cs="Times New Roman"/>
        </w:rPr>
        <w:t>PRESENTAZIONE DI UNA PROPOSTA PROGETTUALE IN RISCONTRO ALL’AVVISO DELLA REGIONE CAMPANIA DI CUI AL D.D N. 35 DEL 19-02-2026 - AVVISO PUBBLICO PER IL POTENZIAMENTO DEI SERVIZI DEI CENTRI PER</w:t>
      </w:r>
      <w:r w:rsidRPr="00327E8A">
        <w:rPr>
          <w:rFonts w:ascii="Times New Roman" w:hAnsi="Times New Roman" w:cs="Times New Roman"/>
          <w:spacing w:val="-1"/>
        </w:rPr>
        <w:t xml:space="preserve"> </w:t>
      </w:r>
      <w:r w:rsidRPr="00327E8A">
        <w:rPr>
          <w:rFonts w:ascii="Times New Roman" w:hAnsi="Times New Roman" w:cs="Times New Roman"/>
        </w:rPr>
        <w:t>LA</w:t>
      </w:r>
      <w:r w:rsidRPr="00327E8A">
        <w:rPr>
          <w:rFonts w:ascii="Times New Roman" w:hAnsi="Times New Roman" w:cs="Times New Roman"/>
          <w:spacing w:val="-2"/>
        </w:rPr>
        <w:t xml:space="preserve"> </w:t>
      </w:r>
      <w:r w:rsidRPr="00327E8A">
        <w:rPr>
          <w:rFonts w:ascii="Times New Roman" w:hAnsi="Times New Roman" w:cs="Times New Roman"/>
        </w:rPr>
        <w:t>FAMIGLIA DELLA REGIONE CAMPANIA AI</w:t>
      </w:r>
      <w:r w:rsidRPr="00327E8A">
        <w:rPr>
          <w:rFonts w:ascii="Times New Roman" w:hAnsi="Times New Roman" w:cs="Times New Roman"/>
          <w:spacing w:val="-2"/>
        </w:rPr>
        <w:t xml:space="preserve"> </w:t>
      </w:r>
      <w:r w:rsidRPr="00327E8A">
        <w:rPr>
          <w:rFonts w:ascii="Times New Roman" w:hAnsi="Times New Roman" w:cs="Times New Roman"/>
        </w:rPr>
        <w:t>SENSI DEL D.M. 27 GIUGNO 202</w:t>
      </w:r>
      <w:r w:rsidRPr="00327E8A">
        <w:rPr>
          <w:rFonts w:ascii="Times New Roman" w:hAnsi="Times New Roman" w:cs="Times New Roman"/>
        </w:rPr>
        <w:t>5</w:t>
      </w:r>
    </w:p>
    <w:p w14:paraId="0AE2C4DC" w14:textId="36C3C395" w:rsidR="009049A1" w:rsidRPr="00327E8A" w:rsidRDefault="00415A51" w:rsidP="00327E8A">
      <w:pPr>
        <w:pStyle w:val="Titolo"/>
        <w:spacing w:line="276" w:lineRule="auto"/>
        <w:rPr>
          <w:rFonts w:ascii="Times New Roman" w:hAnsi="Times New Roman" w:cs="Times New Roman"/>
        </w:rPr>
      </w:pPr>
      <w:r w:rsidRPr="00327E8A">
        <w:rPr>
          <w:rFonts w:ascii="Times New Roman" w:hAnsi="Times New Roman" w:cs="Times New Roman"/>
        </w:rPr>
        <w:t>(Max</w:t>
      </w:r>
      <w:r w:rsidRPr="00327E8A">
        <w:rPr>
          <w:rFonts w:ascii="Times New Roman" w:hAnsi="Times New Roman" w:cs="Times New Roman"/>
          <w:spacing w:val="-2"/>
        </w:rPr>
        <w:t xml:space="preserve"> </w:t>
      </w:r>
      <w:r w:rsidR="00327E8A">
        <w:rPr>
          <w:rFonts w:ascii="Times New Roman" w:hAnsi="Times New Roman" w:cs="Times New Roman"/>
        </w:rPr>
        <w:t>5</w:t>
      </w:r>
      <w:r w:rsidRPr="00327E8A">
        <w:rPr>
          <w:rFonts w:ascii="Times New Roman" w:hAnsi="Times New Roman" w:cs="Times New Roman"/>
        </w:rPr>
        <w:t xml:space="preserve"> </w:t>
      </w:r>
      <w:r w:rsidRPr="00327E8A">
        <w:rPr>
          <w:rFonts w:ascii="Times New Roman" w:hAnsi="Times New Roman" w:cs="Times New Roman"/>
          <w:spacing w:val="-2"/>
        </w:rPr>
        <w:t>cartelle)</w:t>
      </w:r>
    </w:p>
    <w:p w14:paraId="38A6F4C1" w14:textId="77777777" w:rsidR="009049A1" w:rsidRPr="00327E8A" w:rsidRDefault="009049A1" w:rsidP="00327E8A">
      <w:pPr>
        <w:spacing w:before="8" w:after="1" w:line="276" w:lineRule="auto"/>
        <w:rPr>
          <w:rFonts w:ascii="Times New Roman" w:hAnsi="Times New Roman" w:cs="Times New Roman"/>
          <w:b/>
          <w:sz w:val="24"/>
          <w:szCs w:val="24"/>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4890"/>
      </w:tblGrid>
      <w:tr w:rsidR="009049A1" w:rsidRPr="00327E8A" w14:paraId="64FE9287" w14:textId="77777777">
        <w:trPr>
          <w:trHeight w:val="1413"/>
        </w:trPr>
        <w:tc>
          <w:tcPr>
            <w:tcW w:w="4890" w:type="dxa"/>
          </w:tcPr>
          <w:p w14:paraId="780858DE" w14:textId="77777777" w:rsidR="009049A1" w:rsidRPr="00327E8A" w:rsidRDefault="00415A51" w:rsidP="00327E8A">
            <w:pPr>
              <w:pStyle w:val="TableParagraph"/>
              <w:spacing w:line="276" w:lineRule="auto"/>
              <w:ind w:left="107" w:right="97"/>
              <w:jc w:val="both"/>
              <w:rPr>
                <w:rFonts w:ascii="Times New Roman" w:hAnsi="Times New Roman" w:cs="Times New Roman"/>
                <w:sz w:val="24"/>
                <w:szCs w:val="24"/>
              </w:rPr>
            </w:pPr>
            <w:r w:rsidRPr="00327E8A">
              <w:rPr>
                <w:rFonts w:ascii="Times New Roman" w:hAnsi="Times New Roman" w:cs="Times New Roman"/>
                <w:sz w:val="24"/>
                <w:szCs w:val="24"/>
              </w:rPr>
              <w:t xml:space="preserve">Chiarezza e completezza della descrizione dell’oggetto dell’intervento attraverso l’analisi del territorio di riferimento e dei bisogni delle </w:t>
            </w:r>
            <w:r w:rsidRPr="00327E8A">
              <w:rPr>
                <w:rFonts w:ascii="Times New Roman" w:hAnsi="Times New Roman" w:cs="Times New Roman"/>
                <w:spacing w:val="-2"/>
                <w:sz w:val="24"/>
                <w:szCs w:val="24"/>
              </w:rPr>
              <w:t>famiglie.</w:t>
            </w:r>
          </w:p>
        </w:tc>
        <w:tc>
          <w:tcPr>
            <w:tcW w:w="4890" w:type="dxa"/>
          </w:tcPr>
          <w:p w14:paraId="734624CC" w14:textId="77777777" w:rsidR="009049A1" w:rsidRPr="00327E8A" w:rsidRDefault="009049A1" w:rsidP="00327E8A">
            <w:pPr>
              <w:pStyle w:val="TableParagraph"/>
              <w:spacing w:line="276" w:lineRule="auto"/>
              <w:rPr>
                <w:rFonts w:ascii="Times New Roman" w:hAnsi="Times New Roman" w:cs="Times New Roman"/>
                <w:sz w:val="24"/>
                <w:szCs w:val="24"/>
              </w:rPr>
            </w:pPr>
          </w:p>
        </w:tc>
      </w:tr>
      <w:tr w:rsidR="009049A1" w:rsidRPr="00327E8A" w14:paraId="1C98AF87" w14:textId="77777777">
        <w:trPr>
          <w:trHeight w:val="825"/>
        </w:trPr>
        <w:tc>
          <w:tcPr>
            <w:tcW w:w="4890" w:type="dxa"/>
          </w:tcPr>
          <w:p w14:paraId="15483EF4" w14:textId="77777777" w:rsidR="009049A1" w:rsidRPr="00327E8A" w:rsidRDefault="00415A51" w:rsidP="00327E8A">
            <w:pPr>
              <w:pStyle w:val="TableParagraph"/>
              <w:spacing w:line="276" w:lineRule="auto"/>
              <w:ind w:left="107"/>
              <w:rPr>
                <w:rFonts w:ascii="Times New Roman" w:hAnsi="Times New Roman" w:cs="Times New Roman"/>
                <w:sz w:val="24"/>
                <w:szCs w:val="24"/>
              </w:rPr>
            </w:pPr>
            <w:r w:rsidRPr="00327E8A">
              <w:rPr>
                <w:rFonts w:ascii="Times New Roman" w:hAnsi="Times New Roman" w:cs="Times New Roman"/>
                <w:sz w:val="24"/>
                <w:szCs w:val="24"/>
              </w:rPr>
              <w:t>Coerenza del</w:t>
            </w:r>
            <w:r w:rsidRPr="00327E8A">
              <w:rPr>
                <w:rFonts w:ascii="Times New Roman" w:hAnsi="Times New Roman" w:cs="Times New Roman"/>
                <w:spacing w:val="-2"/>
                <w:sz w:val="24"/>
                <w:szCs w:val="24"/>
              </w:rPr>
              <w:t xml:space="preserve"> </w:t>
            </w:r>
            <w:r w:rsidRPr="00327E8A">
              <w:rPr>
                <w:rFonts w:ascii="Times New Roman" w:hAnsi="Times New Roman" w:cs="Times New Roman"/>
                <w:sz w:val="24"/>
                <w:szCs w:val="24"/>
              </w:rPr>
              <w:t>progetto in</w:t>
            </w:r>
            <w:r w:rsidRPr="00327E8A">
              <w:rPr>
                <w:rFonts w:ascii="Times New Roman" w:hAnsi="Times New Roman" w:cs="Times New Roman"/>
                <w:spacing w:val="-1"/>
                <w:sz w:val="24"/>
                <w:szCs w:val="24"/>
              </w:rPr>
              <w:t xml:space="preserve"> </w:t>
            </w:r>
            <w:r w:rsidRPr="00327E8A">
              <w:rPr>
                <w:rFonts w:ascii="Times New Roman" w:hAnsi="Times New Roman" w:cs="Times New Roman"/>
                <w:sz w:val="24"/>
                <w:szCs w:val="24"/>
              </w:rPr>
              <w:t>relazione al</w:t>
            </w:r>
            <w:r w:rsidRPr="00327E8A">
              <w:rPr>
                <w:rFonts w:ascii="Times New Roman" w:hAnsi="Times New Roman" w:cs="Times New Roman"/>
                <w:spacing w:val="-2"/>
                <w:sz w:val="24"/>
                <w:szCs w:val="24"/>
              </w:rPr>
              <w:t xml:space="preserve"> </w:t>
            </w:r>
            <w:r w:rsidRPr="00327E8A">
              <w:rPr>
                <w:rFonts w:ascii="Times New Roman" w:hAnsi="Times New Roman" w:cs="Times New Roman"/>
                <w:sz w:val="24"/>
                <w:szCs w:val="24"/>
              </w:rPr>
              <w:t>bisogno</w:t>
            </w:r>
            <w:r w:rsidRPr="00327E8A">
              <w:rPr>
                <w:rFonts w:ascii="Times New Roman" w:hAnsi="Times New Roman" w:cs="Times New Roman"/>
                <w:spacing w:val="-2"/>
                <w:sz w:val="24"/>
                <w:szCs w:val="24"/>
              </w:rPr>
              <w:t xml:space="preserve"> </w:t>
            </w:r>
            <w:r w:rsidRPr="00327E8A">
              <w:rPr>
                <w:rFonts w:ascii="Times New Roman" w:hAnsi="Times New Roman" w:cs="Times New Roman"/>
                <w:sz w:val="24"/>
                <w:szCs w:val="24"/>
              </w:rPr>
              <w:t>al quale si intende rispondere.</w:t>
            </w:r>
          </w:p>
        </w:tc>
        <w:tc>
          <w:tcPr>
            <w:tcW w:w="4890" w:type="dxa"/>
          </w:tcPr>
          <w:p w14:paraId="0FA3DE6D" w14:textId="77777777" w:rsidR="009049A1" w:rsidRPr="00327E8A" w:rsidRDefault="009049A1" w:rsidP="00327E8A">
            <w:pPr>
              <w:pStyle w:val="TableParagraph"/>
              <w:spacing w:line="276" w:lineRule="auto"/>
              <w:rPr>
                <w:rFonts w:ascii="Times New Roman" w:hAnsi="Times New Roman" w:cs="Times New Roman"/>
                <w:sz w:val="24"/>
                <w:szCs w:val="24"/>
              </w:rPr>
            </w:pPr>
          </w:p>
        </w:tc>
      </w:tr>
      <w:tr w:rsidR="009049A1" w:rsidRPr="00327E8A" w14:paraId="3977C98B" w14:textId="77777777" w:rsidTr="00590944">
        <w:trPr>
          <w:trHeight w:val="1257"/>
        </w:trPr>
        <w:tc>
          <w:tcPr>
            <w:tcW w:w="4890" w:type="dxa"/>
          </w:tcPr>
          <w:p w14:paraId="15A1DE66" w14:textId="37A8B71A" w:rsidR="009049A1" w:rsidRPr="00327E8A" w:rsidRDefault="00327E8A" w:rsidP="00327E8A">
            <w:pPr>
              <w:pStyle w:val="TableParagraph"/>
              <w:spacing w:line="276" w:lineRule="auto"/>
              <w:ind w:left="107" w:right="95"/>
              <w:jc w:val="both"/>
              <w:rPr>
                <w:rFonts w:ascii="Times New Roman" w:hAnsi="Times New Roman" w:cs="Times New Roman"/>
                <w:sz w:val="24"/>
                <w:szCs w:val="24"/>
              </w:rPr>
            </w:pPr>
            <w:r>
              <w:rPr>
                <w:rFonts w:ascii="Times New Roman" w:hAnsi="Times New Roman" w:cs="Times New Roman"/>
                <w:sz w:val="24"/>
                <w:szCs w:val="24"/>
              </w:rPr>
              <w:t xml:space="preserve">Sintesi </w:t>
            </w:r>
            <w:r w:rsidRPr="00327E8A">
              <w:rPr>
                <w:rFonts w:ascii="Times New Roman" w:hAnsi="Times New Roman" w:cs="Times New Roman"/>
                <w:sz w:val="24"/>
                <w:szCs w:val="24"/>
              </w:rPr>
              <w:t>Servizi da svolgere all’interno dei Centri per le Famiglie di cui all’art. 3 dell’Avviso regionale e ulteriori eventuali attività innovative e sperimentali che si intendono attivare.</w:t>
            </w:r>
          </w:p>
        </w:tc>
        <w:tc>
          <w:tcPr>
            <w:tcW w:w="4890" w:type="dxa"/>
          </w:tcPr>
          <w:p w14:paraId="7DDD9A5C" w14:textId="77777777" w:rsidR="009049A1" w:rsidRPr="00327E8A" w:rsidRDefault="009049A1" w:rsidP="00327E8A">
            <w:pPr>
              <w:pStyle w:val="TableParagraph"/>
              <w:spacing w:line="276" w:lineRule="auto"/>
              <w:rPr>
                <w:rFonts w:ascii="Times New Roman" w:hAnsi="Times New Roman" w:cs="Times New Roman"/>
                <w:sz w:val="24"/>
                <w:szCs w:val="24"/>
              </w:rPr>
            </w:pPr>
          </w:p>
        </w:tc>
      </w:tr>
      <w:tr w:rsidR="009049A1" w:rsidRPr="00327E8A" w14:paraId="19C4C22E" w14:textId="77777777">
        <w:trPr>
          <w:trHeight w:val="825"/>
        </w:trPr>
        <w:tc>
          <w:tcPr>
            <w:tcW w:w="4890" w:type="dxa"/>
          </w:tcPr>
          <w:p w14:paraId="2B99353E" w14:textId="15F3417C" w:rsidR="009049A1" w:rsidRPr="00327E8A" w:rsidRDefault="00415A51" w:rsidP="00327E8A">
            <w:pPr>
              <w:pStyle w:val="TableParagraph"/>
              <w:tabs>
                <w:tab w:val="left" w:pos="1558"/>
                <w:tab w:val="left" w:pos="2179"/>
                <w:tab w:val="left" w:pos="3587"/>
                <w:tab w:val="left" w:pos="4599"/>
              </w:tabs>
              <w:spacing w:line="276" w:lineRule="auto"/>
              <w:ind w:left="107" w:right="96"/>
              <w:rPr>
                <w:rFonts w:ascii="Times New Roman" w:hAnsi="Times New Roman" w:cs="Times New Roman"/>
                <w:sz w:val="24"/>
                <w:szCs w:val="24"/>
              </w:rPr>
            </w:pPr>
            <w:r w:rsidRPr="00327E8A">
              <w:rPr>
                <w:rFonts w:ascii="Times New Roman" w:hAnsi="Times New Roman" w:cs="Times New Roman"/>
                <w:spacing w:val="-2"/>
                <w:sz w:val="24"/>
                <w:szCs w:val="24"/>
              </w:rPr>
              <w:t>Previsione</w:t>
            </w:r>
            <w:r w:rsidRPr="00327E8A">
              <w:rPr>
                <w:rFonts w:ascii="Times New Roman" w:hAnsi="Times New Roman" w:cs="Times New Roman"/>
                <w:sz w:val="24"/>
                <w:szCs w:val="24"/>
              </w:rPr>
              <w:tab/>
            </w:r>
            <w:r w:rsidRPr="00327E8A">
              <w:rPr>
                <w:rFonts w:ascii="Times New Roman" w:hAnsi="Times New Roman" w:cs="Times New Roman"/>
                <w:spacing w:val="-6"/>
                <w:sz w:val="24"/>
                <w:szCs w:val="24"/>
              </w:rPr>
              <w:t>di</w:t>
            </w:r>
            <w:r w:rsidRPr="00327E8A">
              <w:rPr>
                <w:rFonts w:ascii="Times New Roman" w:hAnsi="Times New Roman" w:cs="Times New Roman"/>
                <w:sz w:val="24"/>
                <w:szCs w:val="24"/>
              </w:rPr>
              <w:tab/>
            </w:r>
            <w:r w:rsidRPr="00327E8A">
              <w:rPr>
                <w:rFonts w:ascii="Times New Roman" w:hAnsi="Times New Roman" w:cs="Times New Roman"/>
                <w:spacing w:val="-2"/>
                <w:sz w:val="24"/>
                <w:szCs w:val="24"/>
              </w:rPr>
              <w:t>eventuale</w:t>
            </w:r>
            <w:r w:rsidRPr="00327E8A">
              <w:rPr>
                <w:rFonts w:ascii="Times New Roman" w:hAnsi="Times New Roman" w:cs="Times New Roman"/>
                <w:sz w:val="24"/>
                <w:szCs w:val="24"/>
              </w:rPr>
              <w:tab/>
            </w:r>
            <w:r w:rsidRPr="00327E8A">
              <w:rPr>
                <w:rFonts w:ascii="Times New Roman" w:hAnsi="Times New Roman" w:cs="Times New Roman"/>
                <w:spacing w:val="-4"/>
                <w:sz w:val="24"/>
                <w:szCs w:val="24"/>
              </w:rPr>
              <w:t>quota</w:t>
            </w:r>
            <w:r w:rsidRPr="00327E8A">
              <w:rPr>
                <w:rFonts w:ascii="Times New Roman" w:hAnsi="Times New Roman" w:cs="Times New Roman"/>
                <w:sz w:val="24"/>
                <w:szCs w:val="24"/>
              </w:rPr>
              <w:tab/>
            </w:r>
            <w:r w:rsidRPr="00327E8A">
              <w:rPr>
                <w:rFonts w:ascii="Times New Roman" w:hAnsi="Times New Roman" w:cs="Times New Roman"/>
                <w:spacing w:val="-6"/>
                <w:sz w:val="24"/>
                <w:szCs w:val="24"/>
              </w:rPr>
              <w:t xml:space="preserve">di </w:t>
            </w:r>
            <w:r w:rsidRPr="00327E8A">
              <w:rPr>
                <w:rFonts w:ascii="Times New Roman" w:hAnsi="Times New Roman" w:cs="Times New Roman"/>
                <w:sz w:val="24"/>
                <w:szCs w:val="24"/>
              </w:rPr>
              <w:t xml:space="preserve">confinanziamento alle attività </w:t>
            </w:r>
            <w:r w:rsidRPr="00327E8A">
              <w:rPr>
                <w:rFonts w:ascii="Times New Roman" w:hAnsi="Times New Roman" w:cs="Times New Roman"/>
                <w:sz w:val="24"/>
                <w:szCs w:val="24"/>
              </w:rPr>
              <w:t>progettuali</w:t>
            </w:r>
            <w:r w:rsidR="00384C1D">
              <w:rPr>
                <w:rFonts w:ascii="Times New Roman" w:hAnsi="Times New Roman" w:cs="Times New Roman"/>
                <w:sz w:val="24"/>
                <w:szCs w:val="24"/>
              </w:rPr>
              <w:t xml:space="preserve"> (indicare percentuale e tipologia).</w:t>
            </w:r>
          </w:p>
        </w:tc>
        <w:tc>
          <w:tcPr>
            <w:tcW w:w="4890" w:type="dxa"/>
          </w:tcPr>
          <w:p w14:paraId="2F9C49B7" w14:textId="77777777" w:rsidR="009049A1" w:rsidRPr="00327E8A" w:rsidRDefault="009049A1" w:rsidP="00327E8A">
            <w:pPr>
              <w:pStyle w:val="TableParagraph"/>
              <w:spacing w:line="276" w:lineRule="auto"/>
              <w:rPr>
                <w:rFonts w:ascii="Times New Roman" w:hAnsi="Times New Roman" w:cs="Times New Roman"/>
                <w:sz w:val="24"/>
                <w:szCs w:val="24"/>
              </w:rPr>
            </w:pPr>
          </w:p>
        </w:tc>
      </w:tr>
    </w:tbl>
    <w:p w14:paraId="11A2F084" w14:textId="77777777" w:rsidR="00327E8A" w:rsidRPr="00327E8A" w:rsidRDefault="00327E8A" w:rsidP="00327E8A">
      <w:pPr>
        <w:spacing w:line="276" w:lineRule="auto"/>
        <w:rPr>
          <w:rFonts w:ascii="Times New Roman" w:eastAsia="Times New Roman" w:hAnsi="Times New Roman" w:cs="Times New Roman"/>
          <w:sz w:val="24"/>
          <w:szCs w:val="24"/>
        </w:rPr>
      </w:pPr>
    </w:p>
    <w:p w14:paraId="2C12041B" w14:textId="77777777" w:rsidR="00327E8A" w:rsidRPr="00327E8A" w:rsidRDefault="00327E8A" w:rsidP="00327E8A">
      <w:pPr>
        <w:pBdr>
          <w:bottom w:val="single" w:sz="12" w:space="31" w:color="auto"/>
        </w:pBdr>
        <w:tabs>
          <w:tab w:val="left" w:pos="1557"/>
        </w:tabs>
        <w:spacing w:before="250" w:line="276" w:lineRule="auto"/>
        <w:outlineLvl w:val="0"/>
        <w:rPr>
          <w:rFonts w:ascii="Times New Roman" w:eastAsia="Times New Roman" w:hAnsi="Times New Roman" w:cs="Times New Roman"/>
          <w:b/>
          <w:bCs/>
          <w:sz w:val="24"/>
          <w:szCs w:val="24"/>
        </w:rPr>
      </w:pPr>
      <w:r w:rsidRPr="00327E8A">
        <w:rPr>
          <w:rFonts w:ascii="Times New Roman" w:hAnsi="Times New Roman" w:cs="Times New Roman"/>
          <w:sz w:val="24"/>
          <w:szCs w:val="24"/>
        </w:rPr>
        <w:tab/>
      </w:r>
      <w:r w:rsidRPr="00327E8A">
        <w:rPr>
          <w:rFonts w:ascii="Times New Roman" w:eastAsia="Times New Roman" w:hAnsi="Times New Roman" w:cs="Times New Roman"/>
          <w:b/>
          <w:bCs/>
          <w:sz w:val="24"/>
          <w:szCs w:val="24"/>
        </w:rPr>
        <w:t>INTERVENTI PREVISTI NELLA PROPOSTA PROGETTUALE</w:t>
      </w:r>
    </w:p>
    <w:p w14:paraId="4A3447E4"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Arial Unicode MS" w:hAnsi="Times New Roman" w:cs="Times New Roman"/>
          <w:kern w:val="2"/>
          <w:sz w:val="24"/>
          <w:szCs w:val="24"/>
          <w:lang w:eastAsia="zh-CN" w:bidi="hi-IN"/>
        </w:rPr>
      </w:pPr>
      <w:r w:rsidRPr="00327E8A">
        <w:rPr>
          <w:rFonts w:ascii="Times New Roman" w:hAnsi="Times New Roman" w:cs="Times New Roman"/>
          <w:b/>
          <w:bCs/>
          <w:i/>
          <w:iCs/>
          <w:sz w:val="24"/>
          <w:szCs w:val="24"/>
        </w:rPr>
        <w:t>a</w:t>
      </w:r>
      <w:r w:rsidRPr="00327E8A">
        <w:rPr>
          <w:rFonts w:ascii="Times New Roman" w:hAnsi="Times New Roman" w:cs="Times New Roman"/>
          <w:b/>
          <w:bCs/>
          <w:sz w:val="24"/>
          <w:szCs w:val="24"/>
        </w:rPr>
        <w:t>.</w:t>
      </w:r>
      <w:r w:rsidRPr="00327E8A">
        <w:rPr>
          <w:rFonts w:ascii="Times New Roman" w:hAnsi="Times New Roman" w:cs="Times New Roman"/>
          <w:sz w:val="24"/>
          <w:szCs w:val="24"/>
        </w:rPr>
        <w:t xml:space="preserve"> Servizi di consulenza e servizi in merito all’alfabetizzazione mediatica e digitale dei minori, con particolare attenzione alla loro tutela rispetto all’esposizione a contenuti pornografici e violenti (art. 2, comma 2, D.M. 27 giugno 2025). Descrivere sinteticamente le tipologie di azioni che si intendono programmare e indicare per ciascuna il numero dei destinatari.</w:t>
      </w:r>
    </w:p>
    <w:p w14:paraId="52B6C5A0"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a.1 Percorsi genitori-bimbi su uso consapevole dei media (0-6 anni)</w:t>
      </w:r>
    </w:p>
    <w:p w14:paraId="48C8761F" w14:textId="1677C3CD"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2ABE7E92" wp14:editId="2D970A6D">
                <wp:extent cx="6134735" cy="484505"/>
                <wp:effectExtent l="9525" t="9525" r="8890" b="10795"/>
                <wp:docPr id="1123416671"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484505"/>
                        </a:xfrm>
                        <a:prstGeom prst="rect">
                          <a:avLst/>
                        </a:prstGeom>
                        <a:solidFill>
                          <a:schemeClr val="lt1">
                            <a:lumMod val="100000"/>
                            <a:lumOff val="0"/>
                          </a:schemeClr>
                        </a:solidFill>
                        <a:ln w="6350">
                          <a:solidFill>
                            <a:srgbClr val="000000"/>
                          </a:solidFill>
                          <a:miter lim="800000"/>
                          <a:headEnd/>
                          <a:tailEnd/>
                        </a:ln>
                      </wps:spPr>
                      <wps:txbx>
                        <w:txbxContent>
                          <w:p w14:paraId="04C06C02"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type w14:anchorId="2ABE7E92" id="_x0000_t202" coordsize="21600,21600" o:spt="202" path="m,l,21600r21600,l21600,xe">
                <v:stroke joinstyle="miter"/>
                <v:path gradientshapeok="t" o:connecttype="rect"/>
              </v:shapetype>
              <v:shape id="Casella di testo 14" o:spid="_x0000_s1026" type="#_x0000_t202" style="width:483.0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" fillcolor="white [3201]" strokeweight=".5pt">
                <v:textbox>
                  <w:txbxContent>
                    <w:p w14:paraId="04C06C02" w14:textId="77777777" w:rsidR="00327E8A" w:rsidRDefault="00327E8A" w:rsidP="00327E8A"/>
                  </w:txbxContent>
                </v:textbox>
                <w10:anchorlock/>
              </v:shape>
            </w:pict>
          </mc:Fallback>
        </mc:AlternateContent>
      </w:r>
    </w:p>
    <w:p w14:paraId="4D686BC9"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a.2 Laboratori su web sicuro e cyberbullismo (7-14 anni)</w:t>
      </w:r>
    </w:p>
    <w:p w14:paraId="39FBE6C5" w14:textId="59DB4D93"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690A7E54" wp14:editId="5CC05720">
                <wp:extent cx="6120130" cy="482600"/>
                <wp:effectExtent l="9525" t="9525" r="13970" b="12700"/>
                <wp:docPr id="302932955"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3DA3D149"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690A7E54" id="Casella di testo 13" o:spid="_x0000_s1027"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" fillcolor="white [3201]" strokeweight=".5pt">
                <v:textbox>
                  <w:txbxContent>
                    <w:p w14:paraId="3DA3D149" w14:textId="77777777" w:rsidR="00327E8A" w:rsidRDefault="00327E8A" w:rsidP="00327E8A"/>
                  </w:txbxContent>
                </v:textbox>
                <w10:anchorlock/>
              </v:shape>
            </w:pict>
          </mc:Fallback>
        </mc:AlternateContent>
      </w:r>
    </w:p>
    <w:p w14:paraId="0FD0EADC"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lastRenderedPageBreak/>
        <w:t xml:space="preserve">    a.3 Prevenzione rischi digitali (pornografia/violenza online) (15-18 anni)</w:t>
      </w:r>
    </w:p>
    <w:p w14:paraId="5CCEC4D9" w14:textId="5A556EF3"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529D4DCE" wp14:editId="38CE385F">
                <wp:extent cx="6120130" cy="482600"/>
                <wp:effectExtent l="9525" t="9525" r="13970" b="12700"/>
                <wp:docPr id="1527435187"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3EA76D1D"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529D4DCE" id="Casella di testo 12" o:spid="_x0000_s102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Jl5DJo1AgAAaQQAAA4AAAAAAAAAAAAAAAAALgIA&#10;AGRycy9lMm9Eb2MueG1sUEsBAi0AFAAGAAgAAAAhAFyiwrXZAAAABAEAAA8AAAAAAAAAAAAAAAAA&#10;jwQAAGRycy9kb3ducmV2LnhtbFBLBQYAAAAABAAEAPMAAACVBQAAAAA=&#10;" fillcolor="white [3201]" strokeweight=".5pt">
                <v:textbox>
                  <w:txbxContent>
                    <w:p w14:paraId="3EA76D1D" w14:textId="77777777" w:rsidR="00327E8A" w:rsidRDefault="00327E8A" w:rsidP="00327E8A"/>
                  </w:txbxContent>
                </v:textbox>
                <w10:anchorlock/>
              </v:shape>
            </w:pict>
          </mc:Fallback>
        </mc:AlternateContent>
      </w:r>
    </w:p>
    <w:p w14:paraId="0362AB40"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a.4 Sportelli di supporto ai genitori (19-62 anni)</w:t>
      </w:r>
    </w:p>
    <w:p w14:paraId="71883171" w14:textId="3CE9CEA9"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77BECA40" wp14:editId="4713DB0D">
                <wp:extent cx="6120130" cy="482600"/>
                <wp:effectExtent l="9525" t="9525" r="13970" b="12700"/>
                <wp:docPr id="635907488"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1E54EC4F"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77BECA40" id="Casella di testo 11" o:spid="_x0000_s102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Dk3+XY1AgAAaQQAAA4AAAAAAAAAAAAAAAAALgIA&#10;AGRycy9lMm9Eb2MueG1sUEsBAi0AFAAGAAgAAAAhAFyiwrXZAAAABAEAAA8AAAAAAAAAAAAAAAAA&#10;jwQAAGRycy9kb3ducmV2LnhtbFBLBQYAAAAABAAEAPMAAACVBQAAAAA=&#10;" fillcolor="white [3201]" strokeweight=".5pt">
                <v:textbox>
                  <w:txbxContent>
                    <w:p w14:paraId="1E54EC4F" w14:textId="77777777" w:rsidR="00327E8A" w:rsidRDefault="00327E8A" w:rsidP="00327E8A"/>
                  </w:txbxContent>
                </v:textbox>
                <w10:anchorlock/>
              </v:shape>
            </w:pict>
          </mc:Fallback>
        </mc:AlternateContent>
      </w:r>
    </w:p>
    <w:p w14:paraId="10DD9DE9"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spacing w:val="-8"/>
          <w:sz w:val="24"/>
          <w:szCs w:val="24"/>
        </w:rPr>
      </w:pPr>
      <w:r w:rsidRPr="00327E8A">
        <w:rPr>
          <w:rFonts w:ascii="Times New Roman" w:eastAsia="Times New Roman" w:hAnsi="Times New Roman" w:cs="Times New Roman"/>
          <w:b/>
          <w:spacing w:val="-8"/>
          <w:sz w:val="24"/>
          <w:szCs w:val="24"/>
        </w:rPr>
        <w:t>b.</w:t>
      </w:r>
      <w:r w:rsidRPr="00327E8A">
        <w:rPr>
          <w:rFonts w:ascii="Times New Roman" w:eastAsia="Times New Roman" w:hAnsi="Times New Roman" w:cs="Times New Roman"/>
          <w:bCs/>
          <w:i/>
          <w:iCs/>
          <w:spacing w:val="-8"/>
          <w:sz w:val="24"/>
          <w:szCs w:val="24"/>
        </w:rPr>
        <w:t xml:space="preserve"> </w:t>
      </w:r>
      <w:r w:rsidRPr="00327E8A">
        <w:rPr>
          <w:rFonts w:ascii="Times New Roman" w:eastAsia="Times New Roman" w:hAnsi="Times New Roman" w:cs="Times New Roman"/>
          <w:bCs/>
          <w:spacing w:val="-8"/>
          <w:sz w:val="24"/>
          <w:szCs w:val="24"/>
        </w:rPr>
        <w:t>Servizi di alfabetizzazione delle famiglie sulla prevenzione e sugli effetti dell’assunzione di sostanze psicotrope, attraverso l’utilizzo dei materiali resi disponibili dal Dipartimento per le Politiche Antidroga della Presidenza del Consiglio dei ministri (art. 2, comma 3, lett. a., D.M.</w:t>
      </w:r>
      <w:r w:rsidRPr="00327E8A">
        <w:rPr>
          <w:rFonts w:ascii="Times New Roman" w:hAnsi="Times New Roman" w:cs="Times New Roman"/>
          <w:sz w:val="24"/>
          <w:szCs w:val="24"/>
        </w:rPr>
        <w:t xml:space="preserve"> 27 giugno 2025</w:t>
      </w:r>
      <w:r w:rsidRPr="00327E8A">
        <w:rPr>
          <w:rFonts w:ascii="Times New Roman" w:eastAsia="Times New Roman" w:hAnsi="Times New Roman" w:cs="Times New Roman"/>
          <w:bCs/>
          <w:spacing w:val="-8"/>
          <w:sz w:val="24"/>
          <w:szCs w:val="24"/>
        </w:rPr>
        <w:t xml:space="preserve">). Descrivere </w:t>
      </w:r>
      <w:r w:rsidRPr="00327E8A">
        <w:rPr>
          <w:rFonts w:ascii="Times New Roman" w:hAnsi="Times New Roman" w:cs="Times New Roman"/>
          <w:sz w:val="24"/>
          <w:szCs w:val="24"/>
        </w:rPr>
        <w:t>sinteticamente</w:t>
      </w:r>
      <w:r w:rsidRPr="00327E8A">
        <w:rPr>
          <w:rFonts w:ascii="Times New Roman" w:eastAsia="Times New Roman" w:hAnsi="Times New Roman" w:cs="Times New Roman"/>
          <w:bCs/>
          <w:spacing w:val="-8"/>
          <w:sz w:val="24"/>
          <w:szCs w:val="24"/>
        </w:rPr>
        <w:t xml:space="preserve"> le tipologie di azioni che si intendono programmare e indicare per ciascuna il numero dei destinatari.</w:t>
      </w:r>
    </w:p>
    <w:p w14:paraId="20FFAFD0"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b.1 Sensibilizzazione famiglie (0-6 anni)</w:t>
      </w:r>
    </w:p>
    <w:p w14:paraId="0C0892EF" w14:textId="088536F2"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6D61E119" wp14:editId="5C28139C">
                <wp:extent cx="6120130" cy="482600"/>
                <wp:effectExtent l="9525" t="9525" r="13970" b="12700"/>
                <wp:docPr id="23310707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2E3ABFD5"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6D61E119" id="Casella di testo 10" o:spid="_x0000_s1030"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JrUoJ01AgAAaQQAAA4AAAAAAAAAAAAAAAAALgIA&#10;AGRycy9lMm9Eb2MueG1sUEsBAi0AFAAGAAgAAAAhAFyiwrXZAAAABAEAAA8AAAAAAAAAAAAAAAAA&#10;jwQAAGRycy9kb3ducmV2LnhtbFBLBQYAAAAABAAEAPMAAACVBQAAAAA=&#10;" fillcolor="white [3201]" strokeweight=".5pt">
                <v:textbox>
                  <w:txbxContent>
                    <w:p w14:paraId="2E3ABFD5" w14:textId="77777777" w:rsidR="00327E8A" w:rsidRDefault="00327E8A" w:rsidP="00327E8A"/>
                  </w:txbxContent>
                </v:textbox>
                <w10:anchorlock/>
              </v:shape>
            </w:pict>
          </mc:Fallback>
        </mc:AlternateContent>
      </w:r>
    </w:p>
    <w:p w14:paraId="3FF9A288"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b.2 Incontri informativi famiglie-minori (7-14 anni)</w:t>
      </w:r>
    </w:p>
    <w:p w14:paraId="66DD0EB9" w14:textId="349C6953"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5F0572FE" wp14:editId="1BC0201B">
                <wp:extent cx="6120130" cy="482600"/>
                <wp:effectExtent l="9525" t="9525" r="13970" b="12700"/>
                <wp:docPr id="168534337"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48CE5FA4"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5F0572FE" id="Casella di testo 9" o:spid="_x0000_s1031"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DqaVXE1AgAAaQQAAA4AAAAAAAAAAAAAAAAALgIA&#10;AGRycy9lMm9Eb2MueG1sUEsBAi0AFAAGAAgAAAAhAFyiwrXZAAAABAEAAA8AAAAAAAAAAAAAAAAA&#10;jwQAAGRycy9kb3ducmV2LnhtbFBLBQYAAAAABAAEAPMAAACVBQAAAAA=&#10;" fillcolor="white [3201]" strokeweight=".5pt">
                <v:textbox>
                  <w:txbxContent>
                    <w:p w14:paraId="48CE5FA4" w14:textId="77777777" w:rsidR="00327E8A" w:rsidRDefault="00327E8A" w:rsidP="00327E8A"/>
                  </w:txbxContent>
                </v:textbox>
                <w10:anchorlock/>
              </v:shape>
            </w:pict>
          </mc:Fallback>
        </mc:AlternateContent>
      </w:r>
    </w:p>
    <w:p w14:paraId="498ACECF"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b.3 Programmi mirati su sostanze psicotrope (15-18 anni)</w:t>
      </w:r>
    </w:p>
    <w:p w14:paraId="6D2CC1D9" w14:textId="6D83CD78"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6F195E4D" wp14:editId="39C8F5A0">
                <wp:extent cx="6120130" cy="482600"/>
                <wp:effectExtent l="9525" t="9525" r="13970" b="12700"/>
                <wp:docPr id="863129057"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6C964FF9"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6F195E4D" id="Casella di testo 8" o:spid="_x0000_s1032"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JtPO581AgAAaQQAAA4AAAAAAAAAAAAAAAAALgIA&#10;AGRycy9lMm9Eb2MueG1sUEsBAi0AFAAGAAgAAAAhAFyiwrXZAAAABAEAAA8AAAAAAAAAAAAAAAAA&#10;jwQAAGRycy9kb3ducmV2LnhtbFBLBQYAAAAABAAEAPMAAACVBQAAAAA=&#10;" fillcolor="white [3201]" strokeweight=".5pt">
                <v:textbox>
                  <w:txbxContent>
                    <w:p w14:paraId="6C964FF9" w14:textId="77777777" w:rsidR="00327E8A" w:rsidRDefault="00327E8A" w:rsidP="00327E8A"/>
                  </w:txbxContent>
                </v:textbox>
                <w10:anchorlock/>
              </v:shape>
            </w:pict>
          </mc:Fallback>
        </mc:AlternateContent>
      </w:r>
    </w:p>
    <w:p w14:paraId="69159C30"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b.4 Formazione e supporto su prevenzione sostanze psicotrope (19-62 anni)</w:t>
      </w:r>
    </w:p>
    <w:p w14:paraId="48B70757" w14:textId="70AA0D6C"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3B439C9F" wp14:editId="308DACBB">
                <wp:extent cx="6120130" cy="482600"/>
                <wp:effectExtent l="9525" t="9525" r="13970" b="12700"/>
                <wp:docPr id="35210180"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1CC45D40"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3B439C9F" id="Casella di testo 7" o:spid="_x0000_s1033"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DsBznM1AgAAaQQAAA4AAAAAAAAAAAAAAAAALgIA&#10;AGRycy9lMm9Eb2MueG1sUEsBAi0AFAAGAAgAAAAhAFyiwrXZAAAABAEAAA8AAAAAAAAAAAAAAAAA&#10;jwQAAGRycy9kb3ducmV2LnhtbFBLBQYAAAAABAAEAPMAAACVBQAAAAA=&#10;" fillcolor="white [3201]" strokeweight=".5pt">
                <v:textbox>
                  <w:txbxContent>
                    <w:p w14:paraId="1CC45D40" w14:textId="77777777" w:rsidR="00327E8A" w:rsidRDefault="00327E8A" w:rsidP="00327E8A"/>
                  </w:txbxContent>
                </v:textbox>
                <w10:anchorlock/>
              </v:shape>
            </w:pict>
          </mc:Fallback>
        </mc:AlternateContent>
      </w:r>
    </w:p>
    <w:p w14:paraId="6E5B3AC0" w14:textId="14559095"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spacing w:val="-8"/>
          <w:sz w:val="24"/>
          <w:szCs w:val="24"/>
        </w:rPr>
      </w:pPr>
      <w:r w:rsidRPr="00327E8A">
        <w:rPr>
          <w:rFonts w:ascii="Times New Roman" w:eastAsia="Times New Roman" w:hAnsi="Times New Roman" w:cs="Times New Roman"/>
          <w:b/>
          <w:spacing w:val="-8"/>
          <w:sz w:val="24"/>
          <w:szCs w:val="24"/>
        </w:rPr>
        <w:t>c.</w:t>
      </w:r>
      <w:r w:rsidRPr="00327E8A">
        <w:rPr>
          <w:rFonts w:ascii="Times New Roman" w:eastAsia="Times New Roman" w:hAnsi="Times New Roman" w:cs="Times New Roman"/>
          <w:bCs/>
          <w:i/>
          <w:iCs/>
          <w:spacing w:val="-8"/>
          <w:sz w:val="24"/>
          <w:szCs w:val="24"/>
        </w:rPr>
        <w:t xml:space="preserve"> </w:t>
      </w:r>
      <w:r w:rsidRPr="00327E8A">
        <w:rPr>
          <w:rFonts w:ascii="Times New Roman" w:eastAsia="Times New Roman" w:hAnsi="Times New Roman" w:cs="Times New Roman"/>
          <w:bCs/>
          <w:spacing w:val="-8"/>
          <w:sz w:val="24"/>
          <w:szCs w:val="24"/>
        </w:rPr>
        <w:t xml:space="preserve">Servizi finalizzati alla valorizzazione pratica dell’invecchiamento attivo, anche attraverso il coinvolgimento volontario delle persone anziane in attività di accompagnamento, assistenza e consulenza alle famiglie (art. 2, comma 3, lett. b., D.M. </w:t>
      </w:r>
      <w:r w:rsidRPr="00327E8A">
        <w:rPr>
          <w:rFonts w:ascii="Times New Roman" w:hAnsi="Times New Roman" w:cs="Times New Roman"/>
          <w:sz w:val="24"/>
          <w:szCs w:val="24"/>
        </w:rPr>
        <w:t>27 giugno 2025</w:t>
      </w:r>
      <w:r w:rsidRPr="00327E8A">
        <w:rPr>
          <w:rFonts w:ascii="Times New Roman" w:eastAsia="Times New Roman" w:hAnsi="Times New Roman" w:cs="Times New Roman"/>
          <w:bCs/>
          <w:spacing w:val="-8"/>
          <w:sz w:val="24"/>
          <w:szCs w:val="24"/>
        </w:rPr>
        <w:t xml:space="preserve">). Descrivere </w:t>
      </w:r>
      <w:r w:rsidRPr="00327E8A">
        <w:rPr>
          <w:rFonts w:ascii="Times New Roman" w:hAnsi="Times New Roman" w:cs="Times New Roman"/>
          <w:sz w:val="24"/>
          <w:szCs w:val="24"/>
        </w:rPr>
        <w:t>sinteticamente</w:t>
      </w:r>
      <w:r w:rsidRPr="00327E8A">
        <w:rPr>
          <w:rFonts w:ascii="Times New Roman" w:eastAsia="Times New Roman" w:hAnsi="Times New Roman" w:cs="Times New Roman"/>
          <w:bCs/>
          <w:spacing w:val="-8"/>
          <w:sz w:val="24"/>
          <w:szCs w:val="24"/>
        </w:rPr>
        <w:t xml:space="preserve"> le tipologie di azioni che si intendono programmare e indicare per ciascuna il numero dei destinatari.</w:t>
      </w:r>
    </w:p>
    <w:p w14:paraId="3B19E878"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c.1 Nonni a supporto delle famiglie (0-6 anni)</w:t>
      </w:r>
    </w:p>
    <w:p w14:paraId="6BF80800" w14:textId="4A2AA4CE"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2BDC41ED" wp14:editId="327B95B2">
                <wp:extent cx="6120130" cy="482600"/>
                <wp:effectExtent l="9525" t="9525" r="13970" b="12700"/>
                <wp:docPr id="1263124145"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36ED8BE2"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2BDC41ED" id="Casella di testo 6" o:spid="_x0000_s1034"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JyO+ZI1AgAAaQQAAA4AAAAAAAAAAAAAAAAALgIA&#10;AGRycy9lMm9Eb2MueG1sUEsBAi0AFAAGAAgAAAAhAFyiwrXZAAAABAEAAA8AAAAAAAAAAAAAAAAA&#10;jwQAAGRycy9kb3ducmV2LnhtbFBLBQYAAAAABAAEAPMAAACVBQAAAAA=&#10;" fillcolor="white [3201]" strokeweight=".5pt">
                <v:textbox>
                  <w:txbxContent>
                    <w:p w14:paraId="36ED8BE2" w14:textId="77777777" w:rsidR="00327E8A" w:rsidRDefault="00327E8A" w:rsidP="00327E8A"/>
                  </w:txbxContent>
                </v:textbox>
                <w10:anchorlock/>
              </v:shape>
            </w:pict>
          </mc:Fallback>
        </mc:AlternateContent>
      </w:r>
    </w:p>
    <w:p w14:paraId="2557E1FC"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w:t>
      </w:r>
    </w:p>
    <w:p w14:paraId="37854F4C"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lastRenderedPageBreak/>
        <w:t xml:space="preserve"> c.2 Mentoring scolastico con anziani (7-14 anni)</w:t>
      </w:r>
    </w:p>
    <w:p w14:paraId="103FECC8" w14:textId="61C3BCEF"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3BD9E37C" wp14:editId="5DE6291A">
                <wp:extent cx="6120130" cy="482600"/>
                <wp:effectExtent l="9525" t="9525" r="13970" b="12700"/>
                <wp:docPr id="110872755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204663C9"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3BD9E37C" id="Casella di testo 5" o:spid="_x0000_s1035"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DzADH41AgAAaQQAAA4AAAAAAAAAAAAAAAAALgIA&#10;AGRycy9lMm9Eb2MueG1sUEsBAi0AFAAGAAgAAAAhAFyiwrXZAAAABAEAAA8AAAAAAAAAAAAAAAAA&#10;jwQAAGRycy9kb3ducmV2LnhtbFBLBQYAAAAABAAEAPMAAACVBQAAAAA=&#10;" fillcolor="white [3201]" strokeweight=".5pt">
                <v:textbox>
                  <w:txbxContent>
                    <w:p w14:paraId="204663C9" w14:textId="77777777" w:rsidR="00327E8A" w:rsidRDefault="00327E8A" w:rsidP="00327E8A"/>
                  </w:txbxContent>
                </v:textbox>
                <w10:anchorlock/>
              </v:shape>
            </w:pict>
          </mc:Fallback>
        </mc:AlternateContent>
      </w:r>
    </w:p>
    <w:p w14:paraId="7F6B63C8"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c.3 Attività intergenerazionali (15-18 anni)</w:t>
      </w:r>
    </w:p>
    <w:p w14:paraId="55DFF986" w14:textId="3F3EB939"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30F8E357" wp14:editId="42C29E46">
                <wp:extent cx="6120130" cy="482600"/>
                <wp:effectExtent l="9525" t="9525" r="13970" b="12700"/>
                <wp:docPr id="107697497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010C751D"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30F8E357" id="Casella di testo 4" o:spid="_x0000_s1036"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EBt1NY1AgAAagQAAA4AAAAAAAAAAAAAAAAALgIA&#10;AGRycy9lMm9Eb2MueG1sUEsBAi0AFAAGAAgAAAAhAFyiwrXZAAAABAEAAA8AAAAAAAAAAAAAAAAA&#10;jwQAAGRycy9kb3ducmV2LnhtbFBLBQYAAAAABAAEAPMAAACVBQAAAAA=&#10;" fillcolor="white [3201]" strokeweight=".5pt">
                <v:textbox>
                  <w:txbxContent>
                    <w:p w14:paraId="010C751D" w14:textId="77777777" w:rsidR="00327E8A" w:rsidRDefault="00327E8A" w:rsidP="00327E8A"/>
                  </w:txbxContent>
                </v:textbox>
                <w10:anchorlock/>
              </v:shape>
            </w:pict>
          </mc:Fallback>
        </mc:AlternateContent>
      </w:r>
    </w:p>
    <w:p w14:paraId="0C746BEA"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c.4 Sostegno alla genitorialità con volontari over 63 (19-62 anni)</w:t>
      </w:r>
    </w:p>
    <w:p w14:paraId="695CA880" w14:textId="05C6176A"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57364B88" wp14:editId="1CDDD877">
                <wp:extent cx="6120130" cy="482600"/>
                <wp:effectExtent l="9525" t="9525" r="13970" b="12700"/>
                <wp:docPr id="59232119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47CAE24A"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57364B88" id="Casella di testo 3" o:spid="_x0000_s1037"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" fillcolor="white [3201]" strokeweight=".5pt">
                <v:textbox>
                  <w:txbxContent>
                    <w:p w14:paraId="47CAE24A" w14:textId="77777777" w:rsidR="00327E8A" w:rsidRDefault="00327E8A" w:rsidP="00327E8A"/>
                  </w:txbxContent>
                </v:textbox>
                <w10:anchorlock/>
              </v:shape>
            </w:pict>
          </mc:Fallback>
        </mc:AlternateContent>
      </w:r>
    </w:p>
    <w:p w14:paraId="22B9350E"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Times New Roman" w:hAnsi="Times New Roman" w:cs="Times New Roman"/>
          <w:bCs/>
          <w:i/>
          <w:iCs/>
          <w:spacing w:val="-8"/>
          <w:sz w:val="24"/>
          <w:szCs w:val="24"/>
        </w:rPr>
        <w:t xml:space="preserve">    c.5 Volontariato in accompagnamento, assistenza, consulenza (+ 63)</w:t>
      </w:r>
    </w:p>
    <w:p w14:paraId="30E24A9C" w14:textId="3198732E"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i/>
          <w:i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58FC92D2" wp14:editId="1555A8DE">
                <wp:extent cx="6120130" cy="482600"/>
                <wp:effectExtent l="9525" t="9525" r="13970" b="12700"/>
                <wp:docPr id="5866222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chemeClr val="lt1">
                            <a:lumMod val="100000"/>
                            <a:lumOff val="0"/>
                          </a:schemeClr>
                        </a:solidFill>
                        <a:ln w="6350">
                          <a:solidFill>
                            <a:srgbClr val="000000"/>
                          </a:solidFill>
                          <a:miter lim="800000"/>
                          <a:headEnd/>
                          <a:tailEnd/>
                        </a:ln>
                      </wps:spPr>
                      <wps:txbx>
                        <w:txbxContent>
                          <w:p w14:paraId="45E529C6"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58FC92D2" id="Casella di testo 2" o:spid="_x0000_s103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" fillcolor="white [3201]" strokeweight=".5pt">
                <v:textbox>
                  <w:txbxContent>
                    <w:p w14:paraId="45E529C6" w14:textId="77777777" w:rsidR="00327E8A" w:rsidRDefault="00327E8A" w:rsidP="00327E8A"/>
                  </w:txbxContent>
                </v:textbox>
                <w10:anchorlock/>
              </v:shape>
            </w:pict>
          </mc:Fallback>
        </mc:AlternateContent>
      </w:r>
    </w:p>
    <w:p w14:paraId="745508A7" w14:textId="77777777"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spacing w:val="-8"/>
          <w:sz w:val="24"/>
          <w:szCs w:val="24"/>
        </w:rPr>
      </w:pPr>
      <w:r w:rsidRPr="00327E8A">
        <w:rPr>
          <w:rFonts w:ascii="Times New Roman" w:hAnsi="Times New Roman" w:cs="Times New Roman"/>
          <w:b/>
          <w:bCs/>
          <w:i/>
          <w:iCs/>
          <w:sz w:val="24"/>
          <w:szCs w:val="24"/>
        </w:rPr>
        <w:t xml:space="preserve">d. </w:t>
      </w:r>
      <w:r w:rsidRPr="00327E8A">
        <w:rPr>
          <w:rFonts w:ascii="Times New Roman" w:eastAsia="Times New Roman" w:hAnsi="Times New Roman" w:cs="Times New Roman"/>
          <w:bCs/>
          <w:spacing w:val="-8"/>
          <w:sz w:val="24"/>
          <w:szCs w:val="24"/>
        </w:rPr>
        <w:t>Descrizione di ulteriori attività innovative e sperimentali che si intendono attivare</w:t>
      </w:r>
    </w:p>
    <w:p w14:paraId="7EC2D02D" w14:textId="43452B44" w:rsidR="00327E8A" w:rsidRPr="00327E8A" w:rsidRDefault="00327E8A" w:rsidP="00327E8A">
      <w:pPr>
        <w:pBdr>
          <w:bottom w:val="single" w:sz="12" w:space="31" w:color="auto"/>
        </w:pBdr>
        <w:tabs>
          <w:tab w:val="left" w:pos="1557"/>
        </w:tabs>
        <w:spacing w:before="250" w:line="276" w:lineRule="auto"/>
        <w:jc w:val="both"/>
        <w:outlineLvl w:val="0"/>
        <w:rPr>
          <w:rFonts w:ascii="Times New Roman" w:eastAsia="Times New Roman" w:hAnsi="Times New Roman" w:cs="Times New Roman"/>
          <w:bCs/>
          <w:spacing w:val="-8"/>
          <w:sz w:val="24"/>
          <w:szCs w:val="24"/>
        </w:rPr>
      </w:pPr>
      <w:r w:rsidRPr="00327E8A">
        <w:rPr>
          <w:rFonts w:ascii="Times New Roman" w:eastAsia="Arial Unicode MS" w:hAnsi="Times New Roman" w:cs="Times New Roman"/>
          <w:noProof/>
          <w:kern w:val="2"/>
          <w:sz w:val="24"/>
          <w:szCs w:val="24"/>
          <w:lang w:eastAsia="zh-CN" w:bidi="hi-IN"/>
        </w:rPr>
        <mc:AlternateContent>
          <mc:Choice Requires="wps">
            <w:drawing>
              <wp:inline distT="0" distB="0" distL="0" distR="0" wp14:anchorId="6C996A23" wp14:editId="58CD3ABB">
                <wp:extent cx="6120130" cy="482600"/>
                <wp:effectExtent l="9525" t="9525" r="13970" b="12700"/>
                <wp:docPr id="77946758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82600"/>
                        </a:xfrm>
                        <a:prstGeom prst="rect">
                          <a:avLst/>
                        </a:prstGeom>
                        <a:solidFill>
                          <a:srgbClr val="FFFFFF"/>
                        </a:solidFill>
                        <a:ln w="6350">
                          <a:solidFill>
                            <a:srgbClr val="000000"/>
                          </a:solidFill>
                          <a:miter lim="800000"/>
                          <a:headEnd/>
                          <a:tailEnd/>
                        </a:ln>
                      </wps:spPr>
                      <wps:txbx>
                        <w:txbxContent>
                          <w:p w14:paraId="72E87E14" w14:textId="77777777" w:rsidR="00327E8A" w:rsidRDefault="00327E8A" w:rsidP="00327E8A"/>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6C996A23" id="Casella di testo 1" o:spid="_x0000_s103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" strokeweight=".5pt">
                <v:textbox>
                  <w:txbxContent>
                    <w:p w14:paraId="72E87E14" w14:textId="77777777" w:rsidR="00327E8A" w:rsidRDefault="00327E8A" w:rsidP="00327E8A"/>
                  </w:txbxContent>
                </v:textbox>
                <w10:anchorlock/>
              </v:shape>
            </w:pict>
          </mc:Fallback>
        </mc:AlternateContent>
      </w:r>
    </w:p>
    <w:p w14:paraId="0BF4B26F" w14:textId="77777777" w:rsidR="00327E8A" w:rsidRPr="00327E8A" w:rsidRDefault="00327E8A" w:rsidP="00327E8A">
      <w:pPr>
        <w:spacing w:line="276" w:lineRule="auto"/>
        <w:rPr>
          <w:rFonts w:ascii="Times New Roman" w:eastAsia="Times New Roman" w:hAnsi="Times New Roman" w:cs="Times New Roman"/>
          <w:bCs/>
          <w:spacing w:val="-8"/>
          <w:sz w:val="24"/>
          <w:szCs w:val="24"/>
        </w:rPr>
      </w:pPr>
    </w:p>
    <w:p w14:paraId="5EBE8131" w14:textId="77777777" w:rsidR="00327E8A" w:rsidRPr="00327E8A" w:rsidRDefault="00327E8A" w:rsidP="00327E8A">
      <w:pPr>
        <w:tabs>
          <w:tab w:val="left" w:pos="1557"/>
          <w:tab w:val="left" w:pos="2913"/>
        </w:tabs>
        <w:spacing w:before="250" w:line="276" w:lineRule="auto"/>
        <w:outlineLvl w:val="0"/>
        <w:rPr>
          <w:rFonts w:ascii="Times New Roman" w:eastAsia="Times New Roman" w:hAnsi="Times New Roman" w:cs="Times New Roman"/>
          <w:b/>
          <w:bCs/>
          <w:spacing w:val="-2"/>
          <w:sz w:val="24"/>
          <w:szCs w:val="24"/>
        </w:rPr>
      </w:pPr>
      <w:r w:rsidRPr="00327E8A">
        <w:rPr>
          <w:rFonts w:ascii="Times New Roman" w:eastAsia="Times New Roman" w:hAnsi="Times New Roman" w:cs="Times New Roman"/>
          <w:b/>
          <w:bCs/>
          <w:spacing w:val="-2"/>
          <w:sz w:val="24"/>
          <w:szCs w:val="24"/>
        </w:rPr>
        <w:t>CRONOPROGRAMMA</w:t>
      </w:r>
      <w:r w:rsidRPr="00327E8A">
        <w:rPr>
          <w:rFonts w:ascii="Times New Roman" w:eastAsia="Times New Roman" w:hAnsi="Times New Roman" w:cs="Times New Roman"/>
          <w:b/>
          <w:bCs/>
          <w:spacing w:val="-2"/>
          <w:sz w:val="24"/>
          <w:szCs w:val="24"/>
        </w:rPr>
        <w:tab/>
      </w:r>
    </w:p>
    <w:p w14:paraId="4D6F0E7D" w14:textId="77777777" w:rsidR="00327E8A" w:rsidRPr="00327E8A" w:rsidRDefault="00327E8A" w:rsidP="00327E8A">
      <w:pPr>
        <w:tabs>
          <w:tab w:val="left" w:pos="1557"/>
          <w:tab w:val="left" w:pos="2913"/>
        </w:tabs>
        <w:spacing w:before="250" w:line="276" w:lineRule="auto"/>
        <w:outlineLvl w:val="0"/>
        <w:rPr>
          <w:rFonts w:ascii="Times New Roman" w:eastAsia="Times New Roman" w:hAnsi="Times New Roman" w:cs="Times New Roman"/>
          <w:i/>
          <w:iCs/>
          <w:spacing w:val="-8"/>
          <w:sz w:val="24"/>
          <w:szCs w:val="24"/>
        </w:rPr>
      </w:pPr>
      <w:r w:rsidRPr="00327E8A">
        <w:rPr>
          <w:rFonts w:ascii="Times New Roman" w:eastAsia="Times New Roman" w:hAnsi="Times New Roman" w:cs="Times New Roman"/>
          <w:i/>
          <w:iCs/>
          <w:spacing w:val="-8"/>
          <w:sz w:val="24"/>
          <w:szCs w:val="24"/>
        </w:rPr>
        <w:t>Indicare l’articolazione temporale del progetto (max 12 mesi), specificando le diverse attività e servizi erogati, anche in parallelo</w:t>
      </w:r>
    </w:p>
    <w:p w14:paraId="388BBB82" w14:textId="77777777" w:rsidR="00327E8A" w:rsidRPr="00327E8A" w:rsidRDefault="00327E8A" w:rsidP="00327E8A">
      <w:pPr>
        <w:tabs>
          <w:tab w:val="left" w:pos="1557"/>
          <w:tab w:val="left" w:pos="2913"/>
        </w:tabs>
        <w:spacing w:before="250" w:line="276" w:lineRule="auto"/>
        <w:outlineLvl w:val="0"/>
        <w:rPr>
          <w:rFonts w:ascii="Times New Roman" w:eastAsia="Times New Roman" w:hAnsi="Times New Roman" w:cs="Times New Roman"/>
          <w:i/>
          <w:iCs/>
          <w:spacing w:val="-8"/>
          <w:sz w:val="24"/>
          <w:szCs w:val="24"/>
        </w:rPr>
      </w:pPr>
      <w:r w:rsidRPr="00327E8A">
        <w:rPr>
          <w:rFonts w:ascii="Times New Roman" w:eastAsia="Times New Roman" w:hAnsi="Times New Roman" w:cs="Times New Roman"/>
          <w:i/>
          <w:iCs/>
          <w:spacing w:val="-8"/>
          <w:sz w:val="24"/>
          <w:szCs w:val="24"/>
        </w:rPr>
        <w:tab/>
      </w:r>
      <w:r w:rsidRPr="00327E8A">
        <w:rPr>
          <w:rFonts w:ascii="Times New Roman" w:eastAsia="Times New Roman" w:hAnsi="Times New Roman" w:cs="Times New Roman"/>
          <w:i/>
          <w:iCs/>
          <w:spacing w:val="-8"/>
          <w:sz w:val="24"/>
          <w:szCs w:val="24"/>
        </w:rPr>
        <w:tab/>
      </w:r>
      <w:r w:rsidRPr="00327E8A">
        <w:rPr>
          <w:rFonts w:ascii="Times New Roman" w:eastAsia="Times New Roman" w:hAnsi="Times New Roman" w:cs="Times New Roman"/>
          <w:i/>
          <w:iCs/>
          <w:spacing w:val="-8"/>
          <w:sz w:val="24"/>
          <w:szCs w:val="24"/>
        </w:rPr>
        <w:tab/>
      </w:r>
    </w:p>
    <w:tbl>
      <w:tblPr>
        <w:tblStyle w:val="TableNormal"/>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4946"/>
        <w:gridCol w:w="2837"/>
      </w:tblGrid>
      <w:tr w:rsidR="00327E8A" w:rsidRPr="00327E8A" w14:paraId="22986D06" w14:textId="77777777">
        <w:trPr>
          <w:trHeight w:val="270"/>
        </w:trPr>
        <w:tc>
          <w:tcPr>
            <w:tcW w:w="1861" w:type="dxa"/>
            <w:tcBorders>
              <w:top w:val="single" w:sz="4" w:space="0" w:color="000000"/>
              <w:left w:val="single" w:sz="4" w:space="0" w:color="000000"/>
              <w:bottom w:val="single" w:sz="4" w:space="0" w:color="000000"/>
              <w:right w:val="single" w:sz="4" w:space="0" w:color="000000"/>
            </w:tcBorders>
            <w:hideMark/>
          </w:tcPr>
          <w:p w14:paraId="63A54BDB" w14:textId="77777777" w:rsidR="00327E8A" w:rsidRPr="00327E8A" w:rsidRDefault="00327E8A" w:rsidP="00327E8A">
            <w:pPr>
              <w:spacing w:line="276" w:lineRule="auto"/>
              <w:ind w:left="112"/>
              <w:rPr>
                <w:rFonts w:ascii="Times New Roman" w:eastAsia="Times New Roman" w:hAnsi="Times New Roman" w:cs="Times New Roman"/>
                <w:b/>
                <w:sz w:val="24"/>
                <w:szCs w:val="24"/>
              </w:rPr>
            </w:pPr>
            <w:r w:rsidRPr="00327E8A">
              <w:rPr>
                <w:rFonts w:ascii="Times New Roman" w:eastAsia="Times New Roman" w:hAnsi="Times New Roman" w:cs="Times New Roman"/>
                <w:b/>
                <w:spacing w:val="-4"/>
                <w:sz w:val="24"/>
                <w:szCs w:val="24"/>
              </w:rPr>
              <w:t>Mese</w:t>
            </w:r>
          </w:p>
        </w:tc>
        <w:tc>
          <w:tcPr>
            <w:tcW w:w="4943" w:type="dxa"/>
            <w:tcBorders>
              <w:top w:val="single" w:sz="4" w:space="0" w:color="000000"/>
              <w:left w:val="single" w:sz="4" w:space="0" w:color="000000"/>
              <w:bottom w:val="single" w:sz="4" w:space="0" w:color="000000"/>
              <w:right w:val="single" w:sz="4" w:space="0" w:color="000000"/>
            </w:tcBorders>
            <w:hideMark/>
          </w:tcPr>
          <w:p w14:paraId="575C0466" w14:textId="77777777" w:rsidR="00327E8A" w:rsidRPr="00327E8A" w:rsidRDefault="00327E8A" w:rsidP="00327E8A">
            <w:pPr>
              <w:spacing w:line="276" w:lineRule="auto"/>
              <w:ind w:left="114"/>
              <w:rPr>
                <w:rFonts w:ascii="Times New Roman" w:eastAsia="Times New Roman" w:hAnsi="Times New Roman" w:cs="Times New Roman"/>
                <w:b/>
                <w:sz w:val="24"/>
                <w:szCs w:val="24"/>
              </w:rPr>
            </w:pPr>
            <w:r w:rsidRPr="00327E8A">
              <w:rPr>
                <w:rFonts w:ascii="Times New Roman" w:eastAsia="Times New Roman" w:hAnsi="Times New Roman" w:cs="Times New Roman"/>
                <w:b/>
                <w:sz w:val="24"/>
                <w:szCs w:val="24"/>
              </w:rPr>
              <w:t>Sintesi</w:t>
            </w:r>
            <w:r w:rsidRPr="00327E8A">
              <w:rPr>
                <w:rFonts w:ascii="Times New Roman" w:eastAsia="Times New Roman" w:hAnsi="Times New Roman" w:cs="Times New Roman"/>
                <w:b/>
                <w:spacing w:val="-5"/>
                <w:sz w:val="24"/>
                <w:szCs w:val="24"/>
              </w:rPr>
              <w:t xml:space="preserve"> </w:t>
            </w:r>
            <w:r w:rsidRPr="00327E8A">
              <w:rPr>
                <w:rFonts w:ascii="Times New Roman" w:eastAsia="Times New Roman" w:hAnsi="Times New Roman" w:cs="Times New Roman"/>
                <w:b/>
                <w:sz w:val="24"/>
                <w:szCs w:val="24"/>
              </w:rPr>
              <w:t>attività</w:t>
            </w:r>
            <w:r w:rsidRPr="00327E8A">
              <w:rPr>
                <w:rFonts w:ascii="Times New Roman" w:eastAsia="Times New Roman" w:hAnsi="Times New Roman" w:cs="Times New Roman"/>
                <w:b/>
                <w:spacing w:val="-4"/>
                <w:sz w:val="24"/>
                <w:szCs w:val="24"/>
              </w:rPr>
              <w:t xml:space="preserve"> </w:t>
            </w:r>
            <w:r w:rsidRPr="00327E8A">
              <w:rPr>
                <w:rFonts w:ascii="Times New Roman" w:eastAsia="Times New Roman" w:hAnsi="Times New Roman" w:cs="Times New Roman"/>
                <w:b/>
                <w:spacing w:val="-2"/>
                <w:sz w:val="24"/>
                <w:szCs w:val="24"/>
              </w:rPr>
              <w:t>previste</w:t>
            </w:r>
          </w:p>
        </w:tc>
        <w:tc>
          <w:tcPr>
            <w:tcW w:w="2835" w:type="dxa"/>
            <w:tcBorders>
              <w:top w:val="single" w:sz="4" w:space="0" w:color="000000"/>
              <w:left w:val="single" w:sz="4" w:space="0" w:color="000000"/>
              <w:bottom w:val="single" w:sz="4" w:space="0" w:color="000000"/>
              <w:right w:val="single" w:sz="4" w:space="0" w:color="000000"/>
            </w:tcBorders>
            <w:hideMark/>
          </w:tcPr>
          <w:p w14:paraId="00218FDB" w14:textId="77777777" w:rsidR="00327E8A" w:rsidRPr="00327E8A" w:rsidRDefault="00327E8A" w:rsidP="00327E8A">
            <w:pPr>
              <w:spacing w:line="276" w:lineRule="auto"/>
              <w:ind w:left="113"/>
              <w:rPr>
                <w:rFonts w:ascii="Times New Roman" w:eastAsia="Times New Roman" w:hAnsi="Times New Roman" w:cs="Times New Roman"/>
                <w:b/>
                <w:sz w:val="24"/>
                <w:szCs w:val="24"/>
              </w:rPr>
            </w:pPr>
            <w:r w:rsidRPr="00327E8A">
              <w:rPr>
                <w:rFonts w:ascii="Times New Roman" w:eastAsia="Times New Roman" w:hAnsi="Times New Roman" w:cs="Times New Roman"/>
                <w:b/>
                <w:spacing w:val="-2"/>
                <w:sz w:val="24"/>
                <w:szCs w:val="24"/>
              </w:rPr>
              <w:t>Importo</w:t>
            </w:r>
          </w:p>
        </w:tc>
      </w:tr>
      <w:tr w:rsidR="00327E8A" w:rsidRPr="00327E8A" w14:paraId="7B2DACE2" w14:textId="77777777">
        <w:trPr>
          <w:trHeight w:val="268"/>
        </w:trPr>
        <w:tc>
          <w:tcPr>
            <w:tcW w:w="1861" w:type="dxa"/>
            <w:tcBorders>
              <w:top w:val="single" w:sz="4" w:space="0" w:color="000000"/>
              <w:left w:val="single" w:sz="4" w:space="0" w:color="000000"/>
              <w:bottom w:val="single" w:sz="4" w:space="0" w:color="000000"/>
              <w:right w:val="single" w:sz="4" w:space="0" w:color="000000"/>
            </w:tcBorders>
          </w:tcPr>
          <w:p w14:paraId="4C9B35F4" w14:textId="77777777" w:rsidR="00327E8A" w:rsidRPr="00327E8A" w:rsidRDefault="00327E8A" w:rsidP="00327E8A">
            <w:pPr>
              <w:spacing w:line="276" w:lineRule="auto"/>
              <w:rPr>
                <w:rFonts w:ascii="Times New Roman" w:eastAsia="Times New Roman" w:hAnsi="Times New Roman" w:cs="Times New Roman"/>
                <w:sz w:val="24"/>
                <w:szCs w:val="24"/>
              </w:rPr>
            </w:pPr>
          </w:p>
        </w:tc>
        <w:tc>
          <w:tcPr>
            <w:tcW w:w="4943" w:type="dxa"/>
            <w:tcBorders>
              <w:top w:val="single" w:sz="4" w:space="0" w:color="000000"/>
              <w:left w:val="single" w:sz="4" w:space="0" w:color="000000"/>
              <w:bottom w:val="single" w:sz="4" w:space="0" w:color="000000"/>
              <w:right w:val="single" w:sz="4" w:space="0" w:color="000000"/>
            </w:tcBorders>
          </w:tcPr>
          <w:p w14:paraId="7971B165" w14:textId="77777777" w:rsidR="00327E8A" w:rsidRPr="00327E8A" w:rsidRDefault="00327E8A" w:rsidP="00327E8A">
            <w:pPr>
              <w:spacing w:line="276"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9AF7524" w14:textId="77777777" w:rsidR="00327E8A" w:rsidRPr="00327E8A" w:rsidRDefault="00327E8A" w:rsidP="00327E8A">
            <w:pPr>
              <w:spacing w:line="276" w:lineRule="auto"/>
              <w:ind w:left="58"/>
              <w:rPr>
                <w:rFonts w:ascii="Times New Roman" w:eastAsia="Times New Roman" w:hAnsi="Times New Roman" w:cs="Times New Roman"/>
                <w:sz w:val="24"/>
                <w:szCs w:val="24"/>
              </w:rPr>
            </w:pPr>
            <w:r w:rsidRPr="00327E8A">
              <w:rPr>
                <w:rFonts w:ascii="Times New Roman" w:eastAsia="Times New Roman" w:hAnsi="Times New Roman" w:cs="Times New Roman"/>
                <w:sz w:val="24"/>
                <w:szCs w:val="24"/>
              </w:rPr>
              <w:t xml:space="preserve">€ </w:t>
            </w:r>
            <w:r w:rsidRPr="00327E8A">
              <w:rPr>
                <w:rFonts w:ascii="Times New Roman" w:eastAsia="Times New Roman" w:hAnsi="Times New Roman" w:cs="Times New Roman"/>
                <w:spacing w:val="-4"/>
                <w:sz w:val="24"/>
                <w:szCs w:val="24"/>
              </w:rPr>
              <w:t>…………</w:t>
            </w:r>
          </w:p>
        </w:tc>
      </w:tr>
      <w:tr w:rsidR="00327E8A" w:rsidRPr="00327E8A" w14:paraId="002FDAD5" w14:textId="77777777">
        <w:trPr>
          <w:trHeight w:val="270"/>
        </w:trPr>
        <w:tc>
          <w:tcPr>
            <w:tcW w:w="1861" w:type="dxa"/>
            <w:tcBorders>
              <w:top w:val="single" w:sz="4" w:space="0" w:color="000000"/>
              <w:left w:val="single" w:sz="4" w:space="0" w:color="000000"/>
              <w:bottom w:val="single" w:sz="4" w:space="0" w:color="000000"/>
              <w:right w:val="single" w:sz="4" w:space="0" w:color="000000"/>
            </w:tcBorders>
          </w:tcPr>
          <w:p w14:paraId="224E4CE5" w14:textId="77777777" w:rsidR="00327E8A" w:rsidRPr="00327E8A" w:rsidRDefault="00327E8A" w:rsidP="00327E8A">
            <w:pPr>
              <w:spacing w:line="276" w:lineRule="auto"/>
              <w:rPr>
                <w:rFonts w:ascii="Times New Roman" w:eastAsia="Times New Roman" w:hAnsi="Times New Roman" w:cs="Times New Roman"/>
                <w:sz w:val="24"/>
                <w:szCs w:val="24"/>
              </w:rPr>
            </w:pPr>
          </w:p>
        </w:tc>
        <w:tc>
          <w:tcPr>
            <w:tcW w:w="4943" w:type="dxa"/>
            <w:tcBorders>
              <w:top w:val="single" w:sz="4" w:space="0" w:color="000000"/>
              <w:left w:val="single" w:sz="4" w:space="0" w:color="000000"/>
              <w:bottom w:val="single" w:sz="4" w:space="0" w:color="000000"/>
              <w:right w:val="single" w:sz="4" w:space="0" w:color="000000"/>
            </w:tcBorders>
          </w:tcPr>
          <w:p w14:paraId="30E8AB29" w14:textId="77777777" w:rsidR="00327E8A" w:rsidRPr="00327E8A" w:rsidRDefault="00327E8A" w:rsidP="00327E8A">
            <w:pPr>
              <w:spacing w:line="276"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8FAFFAF" w14:textId="77777777" w:rsidR="00327E8A" w:rsidRPr="00327E8A" w:rsidRDefault="00327E8A" w:rsidP="00327E8A">
            <w:pPr>
              <w:spacing w:line="276" w:lineRule="auto"/>
              <w:ind w:left="58"/>
              <w:rPr>
                <w:rFonts w:ascii="Times New Roman" w:eastAsia="Times New Roman" w:hAnsi="Times New Roman" w:cs="Times New Roman"/>
                <w:sz w:val="24"/>
                <w:szCs w:val="24"/>
              </w:rPr>
            </w:pPr>
            <w:r w:rsidRPr="00327E8A">
              <w:rPr>
                <w:rFonts w:ascii="Times New Roman" w:eastAsia="Times New Roman" w:hAnsi="Times New Roman" w:cs="Times New Roman"/>
                <w:sz w:val="24"/>
                <w:szCs w:val="24"/>
              </w:rPr>
              <w:t xml:space="preserve">€ </w:t>
            </w:r>
            <w:r w:rsidRPr="00327E8A">
              <w:rPr>
                <w:rFonts w:ascii="Times New Roman" w:eastAsia="Times New Roman" w:hAnsi="Times New Roman" w:cs="Times New Roman"/>
                <w:spacing w:val="-4"/>
                <w:sz w:val="24"/>
                <w:szCs w:val="24"/>
              </w:rPr>
              <w:t>…………</w:t>
            </w:r>
          </w:p>
        </w:tc>
      </w:tr>
      <w:tr w:rsidR="00327E8A" w:rsidRPr="00327E8A" w14:paraId="036DA5BE" w14:textId="77777777">
        <w:trPr>
          <w:trHeight w:val="269"/>
        </w:trPr>
        <w:tc>
          <w:tcPr>
            <w:tcW w:w="1861" w:type="dxa"/>
            <w:tcBorders>
              <w:top w:val="single" w:sz="4" w:space="0" w:color="000000"/>
              <w:left w:val="single" w:sz="4" w:space="0" w:color="000000"/>
              <w:bottom w:val="single" w:sz="4" w:space="0" w:color="000000"/>
              <w:right w:val="single" w:sz="4" w:space="0" w:color="000000"/>
            </w:tcBorders>
          </w:tcPr>
          <w:p w14:paraId="46EAD354" w14:textId="77777777" w:rsidR="00327E8A" w:rsidRPr="00327E8A" w:rsidRDefault="00327E8A" w:rsidP="00327E8A">
            <w:pPr>
              <w:spacing w:line="276" w:lineRule="auto"/>
              <w:rPr>
                <w:rFonts w:ascii="Times New Roman" w:eastAsia="Times New Roman" w:hAnsi="Times New Roman" w:cs="Times New Roman"/>
                <w:sz w:val="24"/>
                <w:szCs w:val="24"/>
              </w:rPr>
            </w:pPr>
          </w:p>
        </w:tc>
        <w:tc>
          <w:tcPr>
            <w:tcW w:w="4943" w:type="dxa"/>
            <w:tcBorders>
              <w:top w:val="single" w:sz="4" w:space="0" w:color="000000"/>
              <w:left w:val="single" w:sz="4" w:space="0" w:color="000000"/>
              <w:bottom w:val="single" w:sz="4" w:space="0" w:color="000000"/>
              <w:right w:val="single" w:sz="4" w:space="0" w:color="000000"/>
            </w:tcBorders>
          </w:tcPr>
          <w:p w14:paraId="39BA0EF7" w14:textId="77777777" w:rsidR="00327E8A" w:rsidRPr="00327E8A" w:rsidRDefault="00327E8A" w:rsidP="00327E8A">
            <w:pPr>
              <w:spacing w:line="276"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1DCEC9A" w14:textId="77777777" w:rsidR="00327E8A" w:rsidRPr="00327E8A" w:rsidRDefault="00327E8A" w:rsidP="00327E8A">
            <w:pPr>
              <w:spacing w:line="276" w:lineRule="auto"/>
              <w:ind w:left="58"/>
              <w:rPr>
                <w:rFonts w:ascii="Times New Roman" w:eastAsia="Times New Roman" w:hAnsi="Times New Roman" w:cs="Times New Roman"/>
                <w:sz w:val="24"/>
                <w:szCs w:val="24"/>
              </w:rPr>
            </w:pPr>
            <w:r w:rsidRPr="00327E8A">
              <w:rPr>
                <w:rFonts w:ascii="Times New Roman" w:eastAsia="Times New Roman" w:hAnsi="Times New Roman" w:cs="Times New Roman"/>
                <w:sz w:val="24"/>
                <w:szCs w:val="24"/>
              </w:rPr>
              <w:t xml:space="preserve">€ </w:t>
            </w:r>
            <w:r w:rsidRPr="00327E8A">
              <w:rPr>
                <w:rFonts w:ascii="Times New Roman" w:eastAsia="Times New Roman" w:hAnsi="Times New Roman" w:cs="Times New Roman"/>
                <w:spacing w:val="-4"/>
                <w:sz w:val="24"/>
                <w:szCs w:val="24"/>
              </w:rPr>
              <w:t>…………</w:t>
            </w:r>
          </w:p>
        </w:tc>
      </w:tr>
    </w:tbl>
    <w:p w14:paraId="26FE3887" w14:textId="77777777" w:rsidR="00327E8A" w:rsidRPr="00327E8A" w:rsidRDefault="00327E8A" w:rsidP="00327E8A">
      <w:pPr>
        <w:spacing w:line="276" w:lineRule="auto"/>
        <w:jc w:val="right"/>
        <w:rPr>
          <w:rFonts w:ascii="Times New Roman" w:eastAsia="Times New Roman" w:hAnsi="Times New Roman" w:cs="Times New Roman"/>
          <w:sz w:val="24"/>
          <w:szCs w:val="24"/>
        </w:rPr>
      </w:pPr>
    </w:p>
    <w:sectPr w:rsidR="00327E8A" w:rsidRPr="00327E8A" w:rsidSect="00327E8A">
      <w:headerReference w:type="default" r:id="rId6"/>
      <w:type w:val="continuous"/>
      <w:pgSz w:w="11910" w:h="16840"/>
      <w:pgMar w:top="142" w:right="992" w:bottom="993" w:left="992" w:header="71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F4936" w14:textId="77777777" w:rsidR="001D0E8A" w:rsidRDefault="001D0E8A">
      <w:r>
        <w:separator/>
      </w:r>
    </w:p>
  </w:endnote>
  <w:endnote w:type="continuationSeparator" w:id="0">
    <w:p w14:paraId="538BF6D3" w14:textId="77777777" w:rsidR="001D0E8A" w:rsidRDefault="001D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21EE4" w14:textId="77777777" w:rsidR="001D0E8A" w:rsidRDefault="001D0E8A">
      <w:r>
        <w:separator/>
      </w:r>
    </w:p>
  </w:footnote>
  <w:footnote w:type="continuationSeparator" w:id="0">
    <w:p w14:paraId="7A0AFCC6" w14:textId="77777777" w:rsidR="001D0E8A" w:rsidRDefault="001D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8B00" w14:textId="3DBC874D" w:rsidR="009049A1" w:rsidRDefault="009049A1">
    <w:pPr>
      <w:pStyle w:val="Corpotesto"/>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A1"/>
    <w:rsid w:val="000314B4"/>
    <w:rsid w:val="00042571"/>
    <w:rsid w:val="0005005B"/>
    <w:rsid w:val="000D3B49"/>
    <w:rsid w:val="001D0E8A"/>
    <w:rsid w:val="00327E8A"/>
    <w:rsid w:val="00384C1D"/>
    <w:rsid w:val="00395139"/>
    <w:rsid w:val="003E4F2E"/>
    <w:rsid w:val="00415A51"/>
    <w:rsid w:val="004F3F80"/>
    <w:rsid w:val="00580FA0"/>
    <w:rsid w:val="00590944"/>
    <w:rsid w:val="00684D05"/>
    <w:rsid w:val="00806503"/>
    <w:rsid w:val="009049A1"/>
    <w:rsid w:val="00B1062F"/>
    <w:rsid w:val="00D548EA"/>
    <w:rsid w:val="00E92CDD"/>
    <w:rsid w:val="00F9185F"/>
    <w:rsid w:val="00FB78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D327A"/>
  <w15:docId w15:val="{74AA3F71-6678-4ED9-876B-AC8E266C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16"/>
      <w:szCs w:val="16"/>
    </w:rPr>
  </w:style>
  <w:style w:type="paragraph" w:styleId="Titolo">
    <w:name w:val="Title"/>
    <w:basedOn w:val="Normale"/>
    <w:uiPriority w:val="10"/>
    <w:qFormat/>
    <w:pPr>
      <w:spacing w:before="240"/>
      <w:ind w:left="140"/>
      <w:jc w:val="both"/>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E4F2E"/>
    <w:pPr>
      <w:tabs>
        <w:tab w:val="center" w:pos="4819"/>
        <w:tab w:val="right" w:pos="9638"/>
      </w:tabs>
    </w:pPr>
  </w:style>
  <w:style w:type="character" w:customStyle="1" w:styleId="IntestazioneCarattere">
    <w:name w:val="Intestazione Carattere"/>
    <w:basedOn w:val="Carpredefinitoparagrafo"/>
    <w:link w:val="Intestazione"/>
    <w:uiPriority w:val="99"/>
    <w:rsid w:val="003E4F2E"/>
    <w:rPr>
      <w:rFonts w:ascii="Calibri" w:eastAsia="Calibri" w:hAnsi="Calibri" w:cs="Calibri"/>
      <w:lang w:val="it-IT"/>
    </w:rPr>
  </w:style>
  <w:style w:type="paragraph" w:styleId="Pidipagina">
    <w:name w:val="footer"/>
    <w:basedOn w:val="Normale"/>
    <w:link w:val="PidipaginaCarattere"/>
    <w:uiPriority w:val="99"/>
    <w:unhideWhenUsed/>
    <w:rsid w:val="003E4F2E"/>
    <w:pPr>
      <w:tabs>
        <w:tab w:val="center" w:pos="4819"/>
        <w:tab w:val="right" w:pos="9638"/>
      </w:tabs>
    </w:pPr>
  </w:style>
  <w:style w:type="character" w:customStyle="1" w:styleId="PidipaginaCarattere">
    <w:name w:val="Piè di pagina Carattere"/>
    <w:basedOn w:val="Carpredefinitoparagrafo"/>
    <w:link w:val="Pidipagina"/>
    <w:uiPriority w:val="99"/>
    <w:rsid w:val="003E4F2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2981</Characters>
  <Application>Microsoft Office Word</Application>
  <DocSecurity>0</DocSecurity>
  <Lines>60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FLAVIA</dc:creator>
  <cp:lastModifiedBy>User</cp:lastModifiedBy>
  <cp:revision>2</cp:revision>
  <dcterms:created xsi:type="dcterms:W3CDTF">2026-04-13T10:54:00Z</dcterms:created>
  <dcterms:modified xsi:type="dcterms:W3CDTF">2026-04-13T10:54:00Z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Procedura: HH</vt:lpwstr>
  </property>
  <property fmtid="{D5CDD505-2E9C-101B-9397-08002B2CF9AE}" pid="4" name="HALLEY [PDFNetC]">
    <vt:lpwstr>PDFNetC [11.7.0] | WPRI [1.6.0.1] | ModificaDocumento | CreaContenuto |  SalvaDocumento</vt:lpwstr>
  </property>
  <property fmtid="{D5CDD505-2E9C-101B-9397-08002B2CF9AE}" pid="5" name="LastSaved">
    <vt:filetime>2026-04-10T00:00:00Z</vt:filetime>
  </property>
  <property fmtid="{D5CDD505-2E9C-101B-9397-08002B2CF9AE}" pid="6" name="Producer">
    <vt:lpwstr>Comune di Nola</vt:lpwstr>
  </property>
</Properties>
</file>